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1B29" w14:textId="77777777" w:rsidR="0000582C" w:rsidRPr="0000582C" w:rsidRDefault="0000582C" w:rsidP="0000582C">
      <w:pPr>
        <w:pStyle w:val="Sinespaciado"/>
        <w:jc w:val="center"/>
        <w:rPr>
          <w:rFonts w:ascii="Arial" w:hAnsi="Arial" w:cs="Arial"/>
          <w:b/>
          <w:bCs/>
          <w:sz w:val="24"/>
          <w:szCs w:val="24"/>
        </w:rPr>
      </w:pPr>
      <w:r w:rsidRPr="0000582C">
        <w:rPr>
          <w:rFonts w:ascii="Arial" w:hAnsi="Arial" w:cs="Arial"/>
          <w:b/>
          <w:bCs/>
          <w:sz w:val="24"/>
          <w:szCs w:val="24"/>
        </w:rPr>
        <w:t>CONSTATA ANA PATY PERALTA SERVICIOS INTEGRALES DE SALUD EN CANCÚN</w:t>
      </w:r>
    </w:p>
    <w:p w14:paraId="34B3BFCC" w14:textId="77777777" w:rsidR="0000582C" w:rsidRPr="0000582C" w:rsidRDefault="0000582C" w:rsidP="0000582C">
      <w:pPr>
        <w:pStyle w:val="Sinespaciado"/>
        <w:jc w:val="both"/>
        <w:rPr>
          <w:rFonts w:ascii="Arial" w:hAnsi="Arial" w:cs="Arial"/>
          <w:sz w:val="24"/>
          <w:szCs w:val="24"/>
        </w:rPr>
      </w:pPr>
    </w:p>
    <w:p w14:paraId="6ED1CF05" w14:textId="77777777" w:rsidR="0000582C" w:rsidRPr="0000582C" w:rsidRDefault="0000582C" w:rsidP="0000582C">
      <w:pPr>
        <w:pStyle w:val="Sinespaciado"/>
        <w:jc w:val="both"/>
        <w:rPr>
          <w:rFonts w:ascii="Arial" w:hAnsi="Arial" w:cs="Arial"/>
          <w:sz w:val="24"/>
          <w:szCs w:val="24"/>
        </w:rPr>
      </w:pPr>
      <w:r w:rsidRPr="0000582C">
        <w:rPr>
          <w:rFonts w:ascii="Arial" w:hAnsi="Arial" w:cs="Arial"/>
          <w:b/>
          <w:bCs/>
          <w:sz w:val="24"/>
          <w:szCs w:val="24"/>
        </w:rPr>
        <w:t>Cancún, Q. R. a 08 de enero de 2025.-</w:t>
      </w:r>
      <w:r w:rsidRPr="0000582C">
        <w:rPr>
          <w:rFonts w:ascii="Arial" w:hAnsi="Arial" w:cs="Arial"/>
          <w:sz w:val="24"/>
          <w:szCs w:val="24"/>
        </w:rPr>
        <w:t xml:space="preserve"> La </w:t>
      </w:r>
      <w:proofErr w:type="gramStart"/>
      <w:r w:rsidRPr="0000582C">
        <w:rPr>
          <w:rFonts w:ascii="Arial" w:hAnsi="Arial" w:cs="Arial"/>
          <w:sz w:val="24"/>
          <w:szCs w:val="24"/>
        </w:rPr>
        <w:t>Presidenta</w:t>
      </w:r>
      <w:proofErr w:type="gramEnd"/>
      <w:r w:rsidRPr="0000582C">
        <w:rPr>
          <w:rFonts w:ascii="Arial" w:hAnsi="Arial" w:cs="Arial"/>
          <w:sz w:val="24"/>
          <w:szCs w:val="24"/>
        </w:rPr>
        <w:t xml:space="preserve"> Municipal, Ana Paty Peralta, acompañó a la gobernadora Mara Lezama, a constatar los servicios del programa “Salud para </w:t>
      </w:r>
      <w:proofErr w:type="spellStart"/>
      <w:r w:rsidRPr="0000582C">
        <w:rPr>
          <w:rFonts w:ascii="Arial" w:hAnsi="Arial" w:cs="Arial"/>
          <w:sz w:val="24"/>
          <w:szCs w:val="24"/>
        </w:rPr>
        <w:t>Tod@s</w:t>
      </w:r>
      <w:proofErr w:type="spellEnd"/>
      <w:r w:rsidRPr="0000582C">
        <w:rPr>
          <w:rFonts w:ascii="Arial" w:hAnsi="Arial" w:cs="Arial"/>
          <w:sz w:val="24"/>
          <w:szCs w:val="24"/>
        </w:rPr>
        <w:t xml:space="preserve">”, que proporcionan atención médica integral gratuita a los habitantes, para fortalecer la detección oportuna de padecimientos y la prevención de los mismos. </w:t>
      </w:r>
    </w:p>
    <w:p w14:paraId="01FFF1D3" w14:textId="77777777" w:rsidR="0000582C" w:rsidRPr="0000582C" w:rsidRDefault="0000582C" w:rsidP="0000582C">
      <w:pPr>
        <w:pStyle w:val="Sinespaciado"/>
        <w:jc w:val="both"/>
        <w:rPr>
          <w:rFonts w:ascii="Arial" w:hAnsi="Arial" w:cs="Arial"/>
          <w:sz w:val="24"/>
          <w:szCs w:val="24"/>
        </w:rPr>
      </w:pPr>
    </w:p>
    <w:p w14:paraId="52ECDAA2"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En entrevista, Ana Paty Peralta agradeció a la Gobernadora el acercar esta jornada a Cancún durante las primeras fechas del año, para que la población inicie 2025 con una mejor salud, como parte del Nuevo Acuerdo para el Bienestar y el Desarrollo de Quintana Roo. </w:t>
      </w:r>
    </w:p>
    <w:p w14:paraId="638C4E6C" w14:textId="77777777" w:rsidR="0000582C" w:rsidRPr="0000582C" w:rsidRDefault="0000582C" w:rsidP="0000582C">
      <w:pPr>
        <w:pStyle w:val="Sinespaciado"/>
        <w:jc w:val="both"/>
        <w:rPr>
          <w:rFonts w:ascii="Arial" w:hAnsi="Arial" w:cs="Arial"/>
          <w:sz w:val="24"/>
          <w:szCs w:val="24"/>
        </w:rPr>
      </w:pPr>
    </w:p>
    <w:p w14:paraId="18A9605A"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Con la titular del Ejecutivo Estatal; la presidenta del DIF Quintana Roo, Verónica Lezama y el secretario de Salud, Flavio Carlos Rosado, la Primera Autoridad Municipal recorrió el estacionamiento del estadio “Toro Valenzuela”, en la Supermanzana 70, en el que se instalaron las unidades móviles para la asistencia médica como: laboratorio clínico, mastografía, rayos X de tórax, electrocardiograma, densitometría, ultrasonido pélvico-obstétrico, nutrición, así como salud dental, visual y del oído. </w:t>
      </w:r>
    </w:p>
    <w:p w14:paraId="34E20B60" w14:textId="77777777" w:rsidR="0000582C" w:rsidRPr="0000582C" w:rsidRDefault="0000582C" w:rsidP="0000582C">
      <w:pPr>
        <w:pStyle w:val="Sinespaciado"/>
        <w:jc w:val="both"/>
        <w:rPr>
          <w:rFonts w:ascii="Arial" w:hAnsi="Arial" w:cs="Arial"/>
          <w:sz w:val="24"/>
          <w:szCs w:val="24"/>
        </w:rPr>
      </w:pPr>
    </w:p>
    <w:p w14:paraId="5EDB41EE"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Resaltó la importancia de que también gracias a este programa, se continúe con la aplicación de diferentes vacunas para la población, tal como es influenza, tétanos y COVID para adultos mayores; contra sarampión, rubeola, hexavalente, neumococo, DPT y rotavirus para niñas y niños; al igual que DPH para niñas entre 10 y 14 años de edad, como prevención al cáncer cervicouterino; entre otras del esquema básico.  </w:t>
      </w:r>
    </w:p>
    <w:p w14:paraId="1C7D426C" w14:textId="77777777" w:rsidR="0000582C" w:rsidRPr="0000582C" w:rsidRDefault="0000582C" w:rsidP="0000582C">
      <w:pPr>
        <w:pStyle w:val="Sinespaciado"/>
        <w:jc w:val="both"/>
        <w:rPr>
          <w:rFonts w:ascii="Arial" w:hAnsi="Arial" w:cs="Arial"/>
          <w:sz w:val="24"/>
          <w:szCs w:val="24"/>
        </w:rPr>
      </w:pPr>
    </w:p>
    <w:p w14:paraId="0C69DF7C"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Además, se otorgan otros apoyos como a víctimas de violencia, atención psicológica, ambulancia de traslado y farmacia. </w:t>
      </w:r>
    </w:p>
    <w:p w14:paraId="54AF5F01" w14:textId="77777777" w:rsidR="0000582C" w:rsidRPr="0000582C" w:rsidRDefault="0000582C" w:rsidP="0000582C">
      <w:pPr>
        <w:pStyle w:val="Sinespaciado"/>
        <w:jc w:val="both"/>
        <w:rPr>
          <w:rFonts w:ascii="Arial" w:hAnsi="Arial" w:cs="Arial"/>
          <w:sz w:val="24"/>
          <w:szCs w:val="24"/>
        </w:rPr>
      </w:pPr>
    </w:p>
    <w:p w14:paraId="66DC83BA" w14:textId="5955C732"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w:t>
      </w:r>
      <w:r>
        <w:rPr>
          <w:rFonts w:ascii="Arial" w:hAnsi="Arial" w:cs="Arial"/>
          <w:sz w:val="24"/>
          <w:szCs w:val="24"/>
        </w:rPr>
        <w:t>********</w:t>
      </w:r>
    </w:p>
    <w:p w14:paraId="34B652A8" w14:textId="77777777" w:rsidR="0000582C" w:rsidRPr="0000582C" w:rsidRDefault="0000582C" w:rsidP="0000582C">
      <w:pPr>
        <w:pStyle w:val="Sinespaciado"/>
        <w:jc w:val="center"/>
        <w:rPr>
          <w:rFonts w:ascii="Arial" w:hAnsi="Arial" w:cs="Arial"/>
          <w:b/>
          <w:bCs/>
          <w:sz w:val="24"/>
          <w:szCs w:val="24"/>
        </w:rPr>
      </w:pPr>
      <w:r w:rsidRPr="0000582C">
        <w:rPr>
          <w:rFonts w:ascii="Arial" w:hAnsi="Arial" w:cs="Arial"/>
          <w:b/>
          <w:bCs/>
          <w:sz w:val="24"/>
          <w:szCs w:val="24"/>
        </w:rPr>
        <w:t>COMPLEMENTO INFORMATIVO</w:t>
      </w:r>
    </w:p>
    <w:p w14:paraId="518DD9F0" w14:textId="77777777" w:rsidR="0000582C" w:rsidRPr="0000582C" w:rsidRDefault="0000582C" w:rsidP="0000582C">
      <w:pPr>
        <w:pStyle w:val="Sinespaciado"/>
        <w:jc w:val="both"/>
        <w:rPr>
          <w:rFonts w:ascii="Arial" w:hAnsi="Arial" w:cs="Arial"/>
          <w:b/>
          <w:bCs/>
          <w:sz w:val="24"/>
          <w:szCs w:val="24"/>
        </w:rPr>
      </w:pPr>
    </w:p>
    <w:p w14:paraId="49EE9D09" w14:textId="77777777" w:rsidR="0000582C" w:rsidRPr="0000582C" w:rsidRDefault="0000582C" w:rsidP="0000582C">
      <w:pPr>
        <w:pStyle w:val="Sinespaciado"/>
        <w:jc w:val="both"/>
        <w:rPr>
          <w:rFonts w:ascii="Arial" w:hAnsi="Arial" w:cs="Arial"/>
          <w:b/>
          <w:bCs/>
          <w:sz w:val="24"/>
          <w:szCs w:val="24"/>
        </w:rPr>
      </w:pPr>
      <w:r w:rsidRPr="0000582C">
        <w:rPr>
          <w:rFonts w:ascii="Arial" w:hAnsi="Arial" w:cs="Arial"/>
          <w:b/>
          <w:bCs/>
          <w:sz w:val="24"/>
          <w:szCs w:val="24"/>
        </w:rPr>
        <w:t xml:space="preserve">NUMERALIAS: </w:t>
      </w:r>
    </w:p>
    <w:p w14:paraId="620B3BBB" w14:textId="77777777" w:rsidR="0000582C" w:rsidRPr="0000582C" w:rsidRDefault="0000582C" w:rsidP="0000582C">
      <w:pPr>
        <w:pStyle w:val="Sinespaciado"/>
        <w:jc w:val="both"/>
        <w:rPr>
          <w:rFonts w:ascii="Arial" w:hAnsi="Arial" w:cs="Arial"/>
          <w:sz w:val="24"/>
          <w:szCs w:val="24"/>
        </w:rPr>
      </w:pPr>
    </w:p>
    <w:p w14:paraId="63FF707D"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Campaña de vacunación para la temporada invernal: </w:t>
      </w:r>
    </w:p>
    <w:p w14:paraId="598B5967"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44,600 dosis de influenza </w:t>
      </w:r>
    </w:p>
    <w:p w14:paraId="51F1B722"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120,000 dosis de COVID</w:t>
      </w:r>
    </w:p>
    <w:p w14:paraId="410B70B6"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15 de octubre de 2024 al 28 de marzo de 2025</w:t>
      </w:r>
    </w:p>
    <w:p w14:paraId="6EEFDC64" w14:textId="77777777" w:rsidR="0000582C" w:rsidRPr="0000582C" w:rsidRDefault="0000582C" w:rsidP="0000582C">
      <w:pPr>
        <w:pStyle w:val="Sinespaciado"/>
        <w:jc w:val="both"/>
        <w:rPr>
          <w:rFonts w:ascii="Arial" w:hAnsi="Arial" w:cs="Arial"/>
          <w:sz w:val="24"/>
          <w:szCs w:val="24"/>
        </w:rPr>
      </w:pPr>
    </w:p>
    <w:p w14:paraId="02E6E636" w14:textId="77777777" w:rsidR="0000582C" w:rsidRPr="0000582C" w:rsidRDefault="0000582C" w:rsidP="0000582C">
      <w:pPr>
        <w:pStyle w:val="Sinespaciado"/>
        <w:jc w:val="both"/>
        <w:rPr>
          <w:rFonts w:ascii="Arial" w:hAnsi="Arial" w:cs="Arial"/>
          <w:b/>
          <w:bCs/>
          <w:sz w:val="24"/>
          <w:szCs w:val="24"/>
        </w:rPr>
      </w:pPr>
      <w:r w:rsidRPr="0000582C">
        <w:rPr>
          <w:rFonts w:ascii="Arial" w:hAnsi="Arial" w:cs="Arial"/>
          <w:b/>
          <w:bCs/>
          <w:sz w:val="24"/>
          <w:szCs w:val="24"/>
        </w:rPr>
        <w:lastRenderedPageBreak/>
        <w:t xml:space="preserve">CAJA DE DATOS </w:t>
      </w:r>
    </w:p>
    <w:p w14:paraId="6F1A5F16" w14:textId="77777777" w:rsidR="0000582C" w:rsidRPr="0000582C" w:rsidRDefault="0000582C" w:rsidP="0000582C">
      <w:pPr>
        <w:pStyle w:val="Sinespaciado"/>
        <w:jc w:val="both"/>
        <w:rPr>
          <w:rFonts w:ascii="Arial" w:hAnsi="Arial" w:cs="Arial"/>
          <w:sz w:val="24"/>
          <w:szCs w:val="24"/>
        </w:rPr>
      </w:pPr>
    </w:p>
    <w:p w14:paraId="61BEB50C"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Servicios móviles de atención médica “Salud para </w:t>
      </w:r>
      <w:proofErr w:type="spellStart"/>
      <w:r w:rsidRPr="0000582C">
        <w:rPr>
          <w:rFonts w:ascii="Arial" w:hAnsi="Arial" w:cs="Arial"/>
          <w:sz w:val="24"/>
          <w:szCs w:val="24"/>
        </w:rPr>
        <w:t>Tod@s</w:t>
      </w:r>
      <w:proofErr w:type="spellEnd"/>
      <w:r w:rsidRPr="0000582C">
        <w:rPr>
          <w:rFonts w:ascii="Arial" w:hAnsi="Arial" w:cs="Arial"/>
          <w:sz w:val="24"/>
          <w:szCs w:val="24"/>
        </w:rPr>
        <w:t>”</w:t>
      </w:r>
    </w:p>
    <w:p w14:paraId="6C34670C"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A partir de las 7:00 horas </w:t>
      </w:r>
    </w:p>
    <w:p w14:paraId="31622176"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 xml:space="preserve">Hasta el 08 de enero </w:t>
      </w:r>
    </w:p>
    <w:p w14:paraId="1CAA6723" w14:textId="77777777" w:rsidR="0000582C" w:rsidRPr="0000582C" w:rsidRDefault="0000582C" w:rsidP="0000582C">
      <w:pPr>
        <w:pStyle w:val="Sinespaciado"/>
        <w:jc w:val="both"/>
        <w:rPr>
          <w:rFonts w:ascii="Arial" w:hAnsi="Arial" w:cs="Arial"/>
          <w:sz w:val="24"/>
          <w:szCs w:val="24"/>
        </w:rPr>
      </w:pPr>
      <w:r w:rsidRPr="0000582C">
        <w:rPr>
          <w:rFonts w:ascii="Arial" w:hAnsi="Arial" w:cs="Arial"/>
          <w:sz w:val="24"/>
          <w:szCs w:val="24"/>
        </w:rPr>
        <w:t>Estacionamiento del estadio “Toro Valenzuela”</w:t>
      </w:r>
    </w:p>
    <w:p w14:paraId="522EDA8A" w14:textId="50437731" w:rsidR="0090458F" w:rsidRPr="0000582C" w:rsidRDefault="0000582C" w:rsidP="0000582C">
      <w:pPr>
        <w:pStyle w:val="Sinespaciado"/>
        <w:jc w:val="both"/>
        <w:rPr>
          <w:rFonts w:ascii="Arial" w:hAnsi="Arial" w:cs="Arial"/>
          <w:sz w:val="24"/>
          <w:szCs w:val="24"/>
        </w:rPr>
      </w:pPr>
      <w:r w:rsidRPr="0000582C">
        <w:rPr>
          <w:rFonts w:ascii="Arial" w:hAnsi="Arial" w:cs="Arial"/>
          <w:sz w:val="24"/>
          <w:szCs w:val="24"/>
        </w:rPr>
        <w:t>Requisitos: copia de credencial de identificación y CURP</w:t>
      </w:r>
      <w:r w:rsidR="00CD4EFA" w:rsidRPr="0000582C">
        <w:rPr>
          <w:rFonts w:ascii="Arial" w:hAnsi="Arial" w:cs="Arial"/>
          <w:sz w:val="24"/>
          <w:szCs w:val="24"/>
        </w:rPr>
        <w:t xml:space="preserve"> </w:t>
      </w:r>
    </w:p>
    <w:sectPr w:rsidR="0090458F" w:rsidRPr="0000582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95EB" w14:textId="77777777" w:rsidR="0078584E" w:rsidRDefault="0078584E" w:rsidP="0092028B">
      <w:r>
        <w:separator/>
      </w:r>
    </w:p>
  </w:endnote>
  <w:endnote w:type="continuationSeparator" w:id="0">
    <w:p w14:paraId="074C59A5" w14:textId="77777777" w:rsidR="0078584E" w:rsidRDefault="0078584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13B2" w14:textId="77777777" w:rsidR="0078584E" w:rsidRDefault="0078584E" w:rsidP="0092028B">
      <w:r>
        <w:separator/>
      </w:r>
    </w:p>
  </w:footnote>
  <w:footnote w:type="continuationSeparator" w:id="0">
    <w:p w14:paraId="78ABE812" w14:textId="77777777" w:rsidR="0078584E" w:rsidRDefault="0078584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9E6B1D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582C">
                            <w:rPr>
                              <w:rFonts w:cstheme="minorHAnsi"/>
                              <w:b/>
                              <w:bCs/>
                              <w:lang w:val="es-ES"/>
                            </w:rPr>
                            <w:t>368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9E6B1D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582C">
                      <w:rPr>
                        <w:rFonts w:cstheme="minorHAnsi"/>
                        <w:b/>
                        <w:bCs/>
                        <w:lang w:val="es-ES"/>
                      </w:rPr>
                      <w:t>368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82C"/>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8584E"/>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2025-01-08T14:50:00Z</dcterms:created>
  <dcterms:modified xsi:type="dcterms:W3CDTF">2025-01-08T14:50:00Z</dcterms:modified>
</cp:coreProperties>
</file>